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9AF1" w14:textId="3438CA91" w:rsidR="00915E55" w:rsidRPr="00F24E71" w:rsidRDefault="0056231E" w:rsidP="0056231E">
      <w:pPr>
        <w:pStyle w:val="NoSpacing"/>
        <w:rPr>
          <w:b/>
          <w:bCs/>
          <w:sz w:val="32"/>
          <w:szCs w:val="32"/>
        </w:rPr>
      </w:pPr>
      <w:r w:rsidRPr="0056231E">
        <w:rPr>
          <w:noProof/>
          <w:color w:val="002060"/>
          <w:sz w:val="32"/>
          <w:szCs w:val="32"/>
        </w:rPr>
        <w:drawing>
          <wp:anchor distT="0" distB="0" distL="114300" distR="114300" simplePos="0" relativeHeight="251658240" behindDoc="1" locked="0" layoutInCell="1" allowOverlap="1" wp14:anchorId="2E25168D" wp14:editId="2ACA29E0">
            <wp:simplePos x="0" y="0"/>
            <wp:positionH relativeFrom="column">
              <wp:posOffset>-28575</wp:posOffset>
            </wp:positionH>
            <wp:positionV relativeFrom="paragraph">
              <wp:posOffset>104140</wp:posOffset>
            </wp:positionV>
            <wp:extent cx="2244090" cy="1209675"/>
            <wp:effectExtent l="0" t="0" r="3810" b="9525"/>
            <wp:wrapTight wrapText="bothSides">
              <wp:wrapPolygon edited="0">
                <wp:start x="0" y="0"/>
                <wp:lineTo x="0" y="21430"/>
                <wp:lineTo x="21453" y="21430"/>
                <wp:lineTo x="21453" y="0"/>
                <wp:lineTo x="0" y="0"/>
              </wp:wrapPolygon>
            </wp:wrapTight>
            <wp:docPr id="311558967" name="Picture 1" descr="A red and blue text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558967" name="Picture 1" descr="A red and blue text with a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4090" cy="1209675"/>
                    </a:xfrm>
                    <a:prstGeom prst="rect">
                      <a:avLst/>
                    </a:prstGeom>
                  </pic:spPr>
                </pic:pic>
              </a:graphicData>
            </a:graphic>
            <wp14:sizeRelH relativeFrom="margin">
              <wp14:pctWidth>0</wp14:pctWidth>
            </wp14:sizeRelH>
            <wp14:sizeRelV relativeFrom="margin">
              <wp14:pctHeight>0</wp14:pctHeight>
            </wp14:sizeRelV>
          </wp:anchor>
        </w:drawing>
      </w:r>
      <w:r w:rsidR="00915E55" w:rsidRPr="0056231E">
        <w:rPr>
          <w:b/>
          <w:bCs/>
          <w:color w:val="0070C0"/>
          <w:sz w:val="32"/>
          <w:szCs w:val="32"/>
        </w:rPr>
        <w:t>2025 Department of South Dakota Membership</w:t>
      </w:r>
    </w:p>
    <w:p w14:paraId="2A6701BA" w14:textId="038C30CD" w:rsidR="00915E55" w:rsidRPr="00F24E71" w:rsidRDefault="00915E55" w:rsidP="00F24E71">
      <w:pPr>
        <w:pStyle w:val="NoSpacing"/>
        <w:jc w:val="center"/>
        <w:rPr>
          <w:b/>
          <w:bCs/>
          <w:sz w:val="32"/>
          <w:szCs w:val="32"/>
        </w:rPr>
      </w:pPr>
      <w:r w:rsidRPr="0056231E">
        <w:rPr>
          <w:b/>
          <w:bCs/>
          <w:color w:val="002060"/>
          <w:sz w:val="32"/>
          <w:szCs w:val="32"/>
        </w:rPr>
        <w:t xml:space="preserve">“There’s No Place Like Being a </w:t>
      </w:r>
      <w:proofErr w:type="gramStart"/>
      <w:r w:rsidRPr="0056231E">
        <w:rPr>
          <w:b/>
          <w:bCs/>
          <w:color w:val="002060"/>
          <w:sz w:val="32"/>
          <w:szCs w:val="32"/>
        </w:rPr>
        <w:t>Member</w:t>
      </w:r>
      <w:proofErr w:type="gramEnd"/>
      <w:r w:rsidRPr="0056231E">
        <w:rPr>
          <w:b/>
          <w:bCs/>
          <w:color w:val="002060"/>
          <w:sz w:val="32"/>
          <w:szCs w:val="32"/>
        </w:rPr>
        <w:t>”</w:t>
      </w:r>
    </w:p>
    <w:p w14:paraId="06708661" w14:textId="41F174E6" w:rsidR="00915E55" w:rsidRPr="0056231E" w:rsidRDefault="00915E55" w:rsidP="00915E55">
      <w:pPr>
        <w:pStyle w:val="NoSpacing"/>
        <w:jc w:val="center"/>
        <w:rPr>
          <w:b/>
          <w:bCs/>
          <w:color w:val="FF0000"/>
          <w:sz w:val="32"/>
          <w:szCs w:val="32"/>
        </w:rPr>
      </w:pPr>
      <w:r w:rsidRPr="0056231E">
        <w:rPr>
          <w:b/>
          <w:bCs/>
          <w:color w:val="FF0000"/>
          <w:sz w:val="32"/>
          <w:szCs w:val="32"/>
        </w:rPr>
        <w:t>9279</w:t>
      </w:r>
    </w:p>
    <w:p w14:paraId="090345B9" w14:textId="1A34C414" w:rsidR="0056231E" w:rsidRPr="00A3162B" w:rsidRDefault="00915E55" w:rsidP="00A3162B">
      <w:pPr>
        <w:pStyle w:val="NoSpacing"/>
        <w:jc w:val="center"/>
        <w:rPr>
          <w:b/>
          <w:bCs/>
          <w:sz w:val="22"/>
          <w:szCs w:val="22"/>
        </w:rPr>
      </w:pPr>
      <w:r w:rsidRPr="0056231E">
        <w:rPr>
          <w:b/>
          <w:bCs/>
          <w:sz w:val="22"/>
          <w:szCs w:val="22"/>
        </w:rPr>
        <w:t xml:space="preserve">Department membership goals were based on each department’s 2023 membership as of 30 days prior to the 2023 national convention PLUS the percentage increase determined by your department leadership at the 2024 Department Leadership National Conference. </w:t>
      </w:r>
    </w:p>
    <w:p w14:paraId="3BD6498B" w14:textId="4DCAD3A5" w:rsidR="00915E55" w:rsidRDefault="00915E55" w:rsidP="00915E55">
      <w:pPr>
        <w:pStyle w:val="NoSpacing"/>
        <w:rPr>
          <w:b/>
          <w:bCs/>
          <w:sz w:val="28"/>
          <w:szCs w:val="28"/>
        </w:rPr>
      </w:pPr>
      <w:r w:rsidRPr="00F24E71">
        <w:rPr>
          <w:b/>
          <w:bCs/>
          <w:sz w:val="28"/>
          <w:szCs w:val="28"/>
        </w:rPr>
        <w:t>National incentives:</w:t>
      </w:r>
    </w:p>
    <w:p w14:paraId="7CBA59B5" w14:textId="73157BA1" w:rsidR="00F24E71" w:rsidRDefault="00A3162B" w:rsidP="00A3162B">
      <w:pPr>
        <w:pStyle w:val="NoSpacing"/>
      </w:pPr>
      <w:r>
        <w:rPr>
          <w:b/>
          <w:bCs/>
          <w:sz w:val="28"/>
          <w:szCs w:val="28"/>
        </w:rPr>
        <w:t xml:space="preserve">Recruit/Rejoin 10 members – </w:t>
      </w:r>
      <w:r w:rsidRPr="00A3162B">
        <w:t>Fill out application on department web page</w:t>
      </w:r>
      <w:r>
        <w:t>, send into National Office and the member will receive a gift from the National Membership Committee.</w:t>
      </w:r>
    </w:p>
    <w:p w14:paraId="0C0E2ECC" w14:textId="77777777" w:rsidR="00A3162B" w:rsidRPr="00DB24B2" w:rsidRDefault="00A3162B" w:rsidP="00A3162B">
      <w:pPr>
        <w:pStyle w:val="NoSpacing"/>
        <w:rPr>
          <w:b/>
          <w:bCs/>
          <w:sz w:val="16"/>
          <w:szCs w:val="16"/>
        </w:rPr>
      </w:pPr>
    </w:p>
    <w:p w14:paraId="16F56C04" w14:textId="3E73D4E0" w:rsidR="00915E55" w:rsidRPr="00A3162B" w:rsidRDefault="00915E55" w:rsidP="00915E55">
      <w:pPr>
        <w:pStyle w:val="NoSpacing"/>
      </w:pPr>
      <w:r w:rsidRPr="00A3162B">
        <w:rPr>
          <w:b/>
          <w:bCs/>
        </w:rPr>
        <w:t>Department Award: 75% Award</w:t>
      </w:r>
      <w:r w:rsidRPr="00A3162B">
        <w:t xml:space="preserve"> </w:t>
      </w:r>
    </w:p>
    <w:p w14:paraId="06FB7655" w14:textId="77777777" w:rsidR="00915E55" w:rsidRDefault="00915E55" w:rsidP="00915E55">
      <w:pPr>
        <w:pStyle w:val="NoSpacing"/>
      </w:pPr>
      <w:r w:rsidRPr="00915E55">
        <w:rPr>
          <w:b/>
          <w:bCs/>
        </w:rPr>
        <w:t>• Award:</w:t>
      </w:r>
      <w:r>
        <w:t xml:space="preserve"> $75 to be used to advance the ALA mission </w:t>
      </w:r>
    </w:p>
    <w:p w14:paraId="4A41DED0" w14:textId="77F75CBD" w:rsidR="00915E55" w:rsidRDefault="00915E55" w:rsidP="00915E55">
      <w:pPr>
        <w:pStyle w:val="NoSpacing"/>
      </w:pPr>
      <w:r>
        <w:t xml:space="preserve">• </w:t>
      </w:r>
      <w:r w:rsidRPr="00915E55">
        <w:rPr>
          <w:b/>
          <w:bCs/>
        </w:rPr>
        <w:t>Presented to</w:t>
      </w:r>
      <w:r>
        <w:t xml:space="preserve">: Departments reaching 75% of their 2025 department membership goal. </w:t>
      </w:r>
    </w:p>
    <w:p w14:paraId="06F1F318" w14:textId="5C0D9F69" w:rsidR="00915E55" w:rsidRDefault="00915E55" w:rsidP="00915E55">
      <w:pPr>
        <w:pStyle w:val="NoSpacing"/>
      </w:pPr>
      <w:r>
        <w:t xml:space="preserve">• </w:t>
      </w:r>
      <w:r w:rsidRPr="00915E55">
        <w:rPr>
          <w:b/>
          <w:bCs/>
        </w:rPr>
        <w:t>Deadline</w:t>
      </w:r>
      <w:r>
        <w:t xml:space="preserve">: Pearl Harbor Day, December 7, 2024. </w:t>
      </w:r>
    </w:p>
    <w:p w14:paraId="6066AEDB" w14:textId="77777777" w:rsidR="00915E55" w:rsidRDefault="00915E55" w:rsidP="00915E55">
      <w:pPr>
        <w:pStyle w:val="NoSpacing"/>
      </w:pPr>
      <w:r>
        <w:t xml:space="preserve">• </w:t>
      </w:r>
      <w:r w:rsidRPr="00915E55">
        <w:rPr>
          <w:b/>
          <w:bCs/>
        </w:rPr>
        <w:t>Materials and guidelines</w:t>
      </w:r>
      <w:r>
        <w:t xml:space="preserve">: Award will be based on membership entered in the ALAMIS member database by December 7, 2024. </w:t>
      </w:r>
    </w:p>
    <w:p w14:paraId="37A33721" w14:textId="77777777" w:rsidR="00915E55" w:rsidRPr="00A3162B" w:rsidRDefault="00915E55" w:rsidP="00915E55">
      <w:pPr>
        <w:pStyle w:val="NoSpacing"/>
        <w:rPr>
          <w:i/>
          <w:iCs/>
        </w:rPr>
      </w:pPr>
      <w:r w:rsidRPr="00A3162B">
        <w:rPr>
          <w:b/>
          <w:bCs/>
          <w:i/>
          <w:iCs/>
        </w:rPr>
        <w:t>Department Award: 85% Award</w:t>
      </w:r>
      <w:r w:rsidRPr="00A3162B">
        <w:rPr>
          <w:i/>
          <w:iCs/>
        </w:rPr>
        <w:t xml:space="preserve"> </w:t>
      </w:r>
    </w:p>
    <w:p w14:paraId="0D8EAC7C" w14:textId="77777777" w:rsidR="00915E55" w:rsidRDefault="00915E55" w:rsidP="00915E55">
      <w:pPr>
        <w:pStyle w:val="NoSpacing"/>
      </w:pPr>
      <w:r w:rsidRPr="00915E55">
        <w:rPr>
          <w:b/>
          <w:bCs/>
        </w:rPr>
        <w:t>• Award:</w:t>
      </w:r>
      <w:r>
        <w:t xml:space="preserve"> $85 to be used to advance the ALA mission </w:t>
      </w:r>
    </w:p>
    <w:p w14:paraId="67D03E9E" w14:textId="77777777" w:rsidR="00915E55" w:rsidRDefault="00915E55" w:rsidP="00915E55">
      <w:pPr>
        <w:pStyle w:val="NoSpacing"/>
      </w:pPr>
      <w:r>
        <w:t xml:space="preserve">• </w:t>
      </w:r>
      <w:r w:rsidRPr="00915E55">
        <w:rPr>
          <w:b/>
          <w:bCs/>
        </w:rPr>
        <w:t>Presented to</w:t>
      </w:r>
      <w:r>
        <w:t xml:space="preserve">: Departments reaching 85% of their 2025 department membership goal. </w:t>
      </w:r>
    </w:p>
    <w:p w14:paraId="68BC6B86" w14:textId="77777777" w:rsidR="00915E55" w:rsidRDefault="00915E55" w:rsidP="00915E55">
      <w:pPr>
        <w:pStyle w:val="NoSpacing"/>
      </w:pPr>
      <w:r>
        <w:t xml:space="preserve">• </w:t>
      </w:r>
      <w:r w:rsidRPr="00915E55">
        <w:rPr>
          <w:b/>
          <w:bCs/>
        </w:rPr>
        <w:t>Deadline</w:t>
      </w:r>
      <w:r>
        <w:t xml:space="preserve">: TAL Birthday, March 15, 2025. </w:t>
      </w:r>
    </w:p>
    <w:p w14:paraId="7887543B" w14:textId="77777777" w:rsidR="00915E55" w:rsidRDefault="00915E55" w:rsidP="00915E55">
      <w:pPr>
        <w:pStyle w:val="NoSpacing"/>
      </w:pPr>
      <w:r>
        <w:t xml:space="preserve">• </w:t>
      </w:r>
      <w:r w:rsidRPr="00915E55">
        <w:rPr>
          <w:b/>
          <w:bCs/>
        </w:rPr>
        <w:t>Materials and guidelines</w:t>
      </w:r>
      <w:r>
        <w:t xml:space="preserve">:  Award will be based on membership entered in the ALAMIS member database by March 15, 2025. </w:t>
      </w:r>
    </w:p>
    <w:p w14:paraId="674ECD71" w14:textId="77777777" w:rsidR="00915E55" w:rsidRPr="00A3162B" w:rsidRDefault="00915E55" w:rsidP="00915E55">
      <w:pPr>
        <w:pStyle w:val="NoSpacing"/>
        <w:rPr>
          <w:i/>
          <w:iCs/>
        </w:rPr>
      </w:pPr>
      <w:r w:rsidRPr="00A3162B">
        <w:rPr>
          <w:b/>
          <w:bCs/>
          <w:i/>
          <w:iCs/>
        </w:rPr>
        <w:t>Department Award: 95% Award</w:t>
      </w:r>
      <w:r w:rsidRPr="00A3162B">
        <w:rPr>
          <w:i/>
          <w:iCs/>
        </w:rPr>
        <w:t xml:space="preserve"> </w:t>
      </w:r>
    </w:p>
    <w:p w14:paraId="222CE85C" w14:textId="77777777" w:rsidR="00915E55" w:rsidRDefault="00915E55" w:rsidP="00915E55">
      <w:pPr>
        <w:pStyle w:val="NoSpacing"/>
      </w:pPr>
      <w:r>
        <w:t xml:space="preserve">• </w:t>
      </w:r>
      <w:r w:rsidRPr="00F24E71">
        <w:rPr>
          <w:b/>
          <w:bCs/>
        </w:rPr>
        <w:t>Award: $95</w:t>
      </w:r>
      <w:r>
        <w:t xml:space="preserve"> to be used to advance the ALA mission </w:t>
      </w:r>
    </w:p>
    <w:p w14:paraId="508A3D07" w14:textId="77777777" w:rsidR="00F24E71" w:rsidRDefault="00915E55" w:rsidP="00915E55">
      <w:pPr>
        <w:pStyle w:val="NoSpacing"/>
      </w:pPr>
      <w:r>
        <w:t xml:space="preserve">• </w:t>
      </w:r>
      <w:r w:rsidRPr="00F24E71">
        <w:rPr>
          <w:b/>
          <w:bCs/>
        </w:rPr>
        <w:t>Presented to</w:t>
      </w:r>
      <w:r>
        <w:t xml:space="preserve">: Departments reaching 95% of their 2025 department membership goal. </w:t>
      </w:r>
    </w:p>
    <w:p w14:paraId="50267A05" w14:textId="77777777" w:rsidR="00F24E71" w:rsidRDefault="00915E55" w:rsidP="00915E55">
      <w:pPr>
        <w:pStyle w:val="NoSpacing"/>
      </w:pPr>
      <w:r>
        <w:t xml:space="preserve">• </w:t>
      </w:r>
      <w:r w:rsidRPr="00F24E71">
        <w:rPr>
          <w:b/>
          <w:bCs/>
        </w:rPr>
        <w:t>Deadline</w:t>
      </w:r>
      <w:r>
        <w:t xml:space="preserve">: National Poppy Day®, May 23, 2025. </w:t>
      </w:r>
    </w:p>
    <w:p w14:paraId="511FB1AD" w14:textId="56B36EF1" w:rsidR="00F24E71" w:rsidRDefault="00915E55" w:rsidP="00915E55">
      <w:pPr>
        <w:pStyle w:val="NoSpacing"/>
      </w:pPr>
      <w:r>
        <w:t xml:space="preserve">• </w:t>
      </w:r>
      <w:r w:rsidRPr="00F24E71">
        <w:rPr>
          <w:b/>
          <w:bCs/>
        </w:rPr>
        <w:t>Materials and guidelines</w:t>
      </w:r>
      <w:r>
        <w:t xml:space="preserve">:  Award will be based on membership entered in the ALAMIS member database by May 23, 2025. Department Award: 100% Award </w:t>
      </w:r>
    </w:p>
    <w:p w14:paraId="5EB51AD7" w14:textId="77777777" w:rsidR="00F24E71" w:rsidRDefault="00915E55" w:rsidP="00915E55">
      <w:pPr>
        <w:pStyle w:val="NoSpacing"/>
      </w:pPr>
      <w:r>
        <w:t xml:space="preserve">• </w:t>
      </w:r>
      <w:r w:rsidRPr="00F24E71">
        <w:rPr>
          <w:b/>
          <w:bCs/>
        </w:rPr>
        <w:t>Award</w:t>
      </w:r>
      <w:r>
        <w:t xml:space="preserve">: $250 to be used to advance the ALA mission </w:t>
      </w:r>
    </w:p>
    <w:p w14:paraId="6030189C" w14:textId="3CB3F46F" w:rsidR="00F24E71" w:rsidRDefault="00915E55" w:rsidP="00915E55">
      <w:pPr>
        <w:pStyle w:val="NoSpacing"/>
      </w:pPr>
      <w:r>
        <w:t xml:space="preserve">• </w:t>
      </w:r>
      <w:r w:rsidRPr="00F24E71">
        <w:rPr>
          <w:b/>
          <w:bCs/>
        </w:rPr>
        <w:t>Presented to</w:t>
      </w:r>
      <w:r>
        <w:t xml:space="preserve">: Any department that has reached 100% of their department goal. </w:t>
      </w:r>
    </w:p>
    <w:p w14:paraId="474F1E0A" w14:textId="77777777" w:rsidR="00F24E71" w:rsidRDefault="00915E55" w:rsidP="00915E55">
      <w:pPr>
        <w:pStyle w:val="NoSpacing"/>
      </w:pPr>
      <w:r>
        <w:t xml:space="preserve">• </w:t>
      </w:r>
      <w:r w:rsidRPr="00F24E71">
        <w:rPr>
          <w:b/>
          <w:bCs/>
        </w:rPr>
        <w:t>Deadline</w:t>
      </w:r>
      <w:r>
        <w:t>: Independence Day, July 4, 2025.</w:t>
      </w:r>
    </w:p>
    <w:p w14:paraId="2698719D" w14:textId="77777777" w:rsidR="00F24E71" w:rsidRDefault="00915E55" w:rsidP="00915E55">
      <w:pPr>
        <w:pStyle w:val="NoSpacing"/>
      </w:pPr>
      <w:r>
        <w:t xml:space="preserve"> • </w:t>
      </w:r>
      <w:r w:rsidRPr="00F24E71">
        <w:rPr>
          <w:b/>
          <w:bCs/>
        </w:rPr>
        <w:t>Materials and guidelines</w:t>
      </w:r>
      <w:r>
        <w:t xml:space="preserve">:  Award will be based on membership entered in the ALAMIS member database by July 4, 2025. </w:t>
      </w:r>
    </w:p>
    <w:p w14:paraId="3A31355C" w14:textId="77777777" w:rsidR="00F24E71" w:rsidRDefault="00915E55" w:rsidP="00915E55">
      <w:pPr>
        <w:pStyle w:val="NoSpacing"/>
      </w:pPr>
      <w:r w:rsidRPr="00A3162B">
        <w:rPr>
          <w:b/>
          <w:bCs/>
          <w:i/>
          <w:iCs/>
        </w:rPr>
        <w:t>Department Award:</w:t>
      </w:r>
      <w:r>
        <w:t xml:space="preserve"> 102% Award </w:t>
      </w:r>
    </w:p>
    <w:p w14:paraId="79409E6C" w14:textId="77777777" w:rsidR="00F24E71" w:rsidRDefault="00915E55" w:rsidP="00915E55">
      <w:pPr>
        <w:pStyle w:val="NoSpacing"/>
      </w:pPr>
      <w:r>
        <w:t xml:space="preserve">• </w:t>
      </w:r>
      <w:r w:rsidRPr="00F24E71">
        <w:rPr>
          <w:b/>
          <w:bCs/>
        </w:rPr>
        <w:t>Award:</w:t>
      </w:r>
      <w:r>
        <w:t xml:space="preserve"> $500 to be used to advance the ALA mission </w:t>
      </w:r>
    </w:p>
    <w:p w14:paraId="1081A490" w14:textId="77777777" w:rsidR="00F24E71" w:rsidRDefault="00915E55" w:rsidP="00915E55">
      <w:pPr>
        <w:pStyle w:val="NoSpacing"/>
      </w:pPr>
      <w:r>
        <w:t xml:space="preserve">• </w:t>
      </w:r>
      <w:r w:rsidRPr="00F24E71">
        <w:rPr>
          <w:b/>
          <w:bCs/>
        </w:rPr>
        <w:t>Presented to</w:t>
      </w:r>
      <w:r>
        <w:t xml:space="preserve">: Any department that has reached 102% of their department goal. </w:t>
      </w:r>
    </w:p>
    <w:p w14:paraId="16EC7034" w14:textId="77777777" w:rsidR="00F24E71" w:rsidRDefault="00915E55" w:rsidP="00915E55">
      <w:pPr>
        <w:pStyle w:val="NoSpacing"/>
      </w:pPr>
      <w:r>
        <w:t xml:space="preserve">• </w:t>
      </w:r>
      <w:r w:rsidRPr="00F24E71">
        <w:rPr>
          <w:b/>
          <w:bCs/>
        </w:rPr>
        <w:t>Deadline</w:t>
      </w:r>
      <w:r>
        <w:t xml:space="preserve">: 30 Days Prior to National Convention, July 26, 2025. </w:t>
      </w:r>
    </w:p>
    <w:p w14:paraId="19A048D1" w14:textId="351631F9" w:rsidR="00F24E71" w:rsidRDefault="00915E55" w:rsidP="00915E55">
      <w:pPr>
        <w:pStyle w:val="NoSpacing"/>
      </w:pPr>
      <w:r>
        <w:t xml:space="preserve">• </w:t>
      </w:r>
      <w:r w:rsidRPr="00F24E71">
        <w:rPr>
          <w:b/>
          <w:bCs/>
        </w:rPr>
        <w:t>Materials and guidelines</w:t>
      </w:r>
      <w:r>
        <w:t xml:space="preserve">:  Award will be based on membership entered in the ALAMIS member database by July 26, 2025. </w:t>
      </w:r>
    </w:p>
    <w:p w14:paraId="0D637914" w14:textId="77777777" w:rsidR="00F24E71" w:rsidRPr="00DB24B2" w:rsidRDefault="00F24E71" w:rsidP="00915E55">
      <w:pPr>
        <w:pStyle w:val="NoSpacing"/>
        <w:rPr>
          <w:sz w:val="16"/>
          <w:szCs w:val="16"/>
        </w:rPr>
      </w:pPr>
    </w:p>
    <w:p w14:paraId="41284D8A" w14:textId="2F87F234" w:rsidR="00915E55" w:rsidRDefault="00915E55" w:rsidP="00915E55">
      <w:pPr>
        <w:pStyle w:val="NoSpacing"/>
        <w:rPr>
          <w:b/>
          <w:bCs/>
        </w:rPr>
      </w:pPr>
      <w:r w:rsidRPr="00F24E71">
        <w:rPr>
          <w:b/>
          <w:bCs/>
        </w:rPr>
        <w:t>Seating at National Convention: Seating at National Convention will be based on each department’s percentage of their 2025 membership goal, from highest percentage to lowest</w:t>
      </w:r>
    </w:p>
    <w:p w14:paraId="0067224D" w14:textId="77777777" w:rsidR="00F24E71" w:rsidRDefault="00F24E71" w:rsidP="00915E55">
      <w:pPr>
        <w:pStyle w:val="NoSpacing"/>
        <w:rPr>
          <w:b/>
          <w:bCs/>
        </w:rPr>
      </w:pPr>
    </w:p>
    <w:p w14:paraId="05607F5A" w14:textId="62F4C079" w:rsidR="00F24E71" w:rsidRPr="0056231E" w:rsidRDefault="00F24E71" w:rsidP="00915E55">
      <w:pPr>
        <w:pStyle w:val="NoSpacing"/>
        <w:rPr>
          <w:b/>
          <w:bCs/>
          <w:color w:val="0070C0"/>
          <w:sz w:val="28"/>
          <w:szCs w:val="28"/>
        </w:rPr>
      </w:pPr>
      <w:r w:rsidRPr="0056231E">
        <w:rPr>
          <w:b/>
          <w:bCs/>
          <w:color w:val="0070C0"/>
          <w:sz w:val="28"/>
          <w:szCs w:val="28"/>
        </w:rPr>
        <w:t>Department Incentives:</w:t>
      </w:r>
    </w:p>
    <w:p w14:paraId="34AA3AFC" w14:textId="6B45B80C" w:rsidR="00DB24B2" w:rsidRPr="0056231E" w:rsidRDefault="00DB24B2" w:rsidP="00915E55">
      <w:pPr>
        <w:pStyle w:val="NoSpacing"/>
        <w:rPr>
          <w:b/>
          <w:bCs/>
          <w:color w:val="FF0000"/>
          <w:sz w:val="28"/>
          <w:szCs w:val="28"/>
        </w:rPr>
      </w:pPr>
      <w:r w:rsidRPr="0056231E">
        <w:rPr>
          <w:b/>
          <w:bCs/>
          <w:color w:val="FF0000"/>
          <w:sz w:val="28"/>
          <w:szCs w:val="28"/>
        </w:rPr>
        <w:t>To be presented at Mid-Winter</w:t>
      </w:r>
    </w:p>
    <w:p w14:paraId="0EDE896B" w14:textId="34669786" w:rsidR="00F24E71" w:rsidRDefault="00F24E71" w:rsidP="00915E55">
      <w:pPr>
        <w:pStyle w:val="NoSpacing"/>
        <w:rPr>
          <w:b/>
          <w:bCs/>
          <w:sz w:val="28"/>
          <w:szCs w:val="28"/>
        </w:rPr>
      </w:pPr>
      <w:r>
        <w:rPr>
          <w:b/>
          <w:bCs/>
          <w:sz w:val="28"/>
          <w:szCs w:val="28"/>
        </w:rPr>
        <w:t>100% Unit Membership by Pearl Harbor Day, December 7</w:t>
      </w:r>
      <w:r w:rsidR="0056231E" w:rsidRPr="00F24E71">
        <w:rPr>
          <w:b/>
          <w:bCs/>
          <w:sz w:val="28"/>
          <w:szCs w:val="28"/>
          <w:vertAlign w:val="superscript"/>
        </w:rPr>
        <w:t>th</w:t>
      </w:r>
      <w:r w:rsidR="0056231E">
        <w:rPr>
          <w:b/>
          <w:bCs/>
          <w:sz w:val="28"/>
          <w:szCs w:val="28"/>
        </w:rPr>
        <w:t xml:space="preserve"> $</w:t>
      </w:r>
      <w:r>
        <w:rPr>
          <w:b/>
          <w:bCs/>
          <w:sz w:val="28"/>
          <w:szCs w:val="28"/>
        </w:rPr>
        <w:t xml:space="preserve">25.00 </w:t>
      </w:r>
    </w:p>
    <w:p w14:paraId="12517D57" w14:textId="70A65DAC" w:rsidR="00F24E71" w:rsidRPr="00F24E71" w:rsidRDefault="00F24E71" w:rsidP="00915E55">
      <w:pPr>
        <w:pStyle w:val="NoSpacing"/>
        <w:rPr>
          <w:b/>
          <w:bCs/>
          <w:sz w:val="28"/>
          <w:szCs w:val="28"/>
        </w:rPr>
      </w:pPr>
      <w:r>
        <w:rPr>
          <w:b/>
          <w:bCs/>
          <w:sz w:val="28"/>
          <w:szCs w:val="28"/>
        </w:rPr>
        <w:t>100% Renewal by January 31</w:t>
      </w:r>
      <w:r w:rsidRPr="00F24E71">
        <w:rPr>
          <w:b/>
          <w:bCs/>
          <w:sz w:val="28"/>
          <w:szCs w:val="28"/>
          <w:vertAlign w:val="superscript"/>
        </w:rPr>
        <w:t>st</w:t>
      </w:r>
      <w:r>
        <w:rPr>
          <w:b/>
          <w:bCs/>
          <w:sz w:val="28"/>
          <w:szCs w:val="28"/>
        </w:rPr>
        <w:t xml:space="preserve"> be entered into a </w:t>
      </w:r>
      <w:r w:rsidRPr="00DB24B2">
        <w:rPr>
          <w:b/>
          <w:bCs/>
          <w:i/>
          <w:iCs/>
          <w:sz w:val="28"/>
          <w:szCs w:val="28"/>
        </w:rPr>
        <w:t>drawing</w:t>
      </w:r>
      <w:r>
        <w:rPr>
          <w:b/>
          <w:bCs/>
          <w:sz w:val="28"/>
          <w:szCs w:val="28"/>
        </w:rPr>
        <w:t xml:space="preserve"> for $50.00</w:t>
      </w:r>
    </w:p>
    <w:sectPr w:rsidR="00F24E71" w:rsidRPr="00F24E71" w:rsidSect="00F24E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55"/>
    <w:rsid w:val="00333C21"/>
    <w:rsid w:val="0056231E"/>
    <w:rsid w:val="00915E55"/>
    <w:rsid w:val="00A3162B"/>
    <w:rsid w:val="00A5638A"/>
    <w:rsid w:val="00AE21C7"/>
    <w:rsid w:val="00CC2814"/>
    <w:rsid w:val="00DB24B2"/>
    <w:rsid w:val="00F2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1895"/>
  <w15:chartTrackingRefBased/>
  <w15:docId w15:val="{E6A8D4CC-5D9C-4B5E-8131-42EBA0A0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E55"/>
    <w:rPr>
      <w:rFonts w:eastAsiaTheme="majorEastAsia" w:cstheme="majorBidi"/>
      <w:color w:val="272727" w:themeColor="text1" w:themeTint="D8"/>
    </w:rPr>
  </w:style>
  <w:style w:type="paragraph" w:styleId="Title">
    <w:name w:val="Title"/>
    <w:basedOn w:val="Normal"/>
    <w:next w:val="Normal"/>
    <w:link w:val="TitleChar"/>
    <w:uiPriority w:val="10"/>
    <w:qFormat/>
    <w:rsid w:val="00915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E55"/>
    <w:pPr>
      <w:spacing w:before="160"/>
      <w:jc w:val="center"/>
    </w:pPr>
    <w:rPr>
      <w:i/>
      <w:iCs/>
      <w:color w:val="404040" w:themeColor="text1" w:themeTint="BF"/>
    </w:rPr>
  </w:style>
  <w:style w:type="character" w:customStyle="1" w:styleId="QuoteChar">
    <w:name w:val="Quote Char"/>
    <w:basedOn w:val="DefaultParagraphFont"/>
    <w:link w:val="Quote"/>
    <w:uiPriority w:val="29"/>
    <w:rsid w:val="00915E55"/>
    <w:rPr>
      <w:i/>
      <w:iCs/>
      <w:color w:val="404040" w:themeColor="text1" w:themeTint="BF"/>
    </w:rPr>
  </w:style>
  <w:style w:type="paragraph" w:styleId="ListParagraph">
    <w:name w:val="List Paragraph"/>
    <w:basedOn w:val="Normal"/>
    <w:uiPriority w:val="34"/>
    <w:qFormat/>
    <w:rsid w:val="00915E55"/>
    <w:pPr>
      <w:ind w:left="720"/>
      <w:contextualSpacing/>
    </w:pPr>
  </w:style>
  <w:style w:type="character" w:styleId="IntenseEmphasis">
    <w:name w:val="Intense Emphasis"/>
    <w:basedOn w:val="DefaultParagraphFont"/>
    <w:uiPriority w:val="21"/>
    <w:qFormat/>
    <w:rsid w:val="00915E55"/>
    <w:rPr>
      <w:i/>
      <w:iCs/>
      <w:color w:val="0F4761" w:themeColor="accent1" w:themeShade="BF"/>
    </w:rPr>
  </w:style>
  <w:style w:type="paragraph" w:styleId="IntenseQuote">
    <w:name w:val="Intense Quote"/>
    <w:basedOn w:val="Normal"/>
    <w:next w:val="Normal"/>
    <w:link w:val="IntenseQuoteChar"/>
    <w:uiPriority w:val="30"/>
    <w:qFormat/>
    <w:rsid w:val="00915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E55"/>
    <w:rPr>
      <w:i/>
      <w:iCs/>
      <w:color w:val="0F4761" w:themeColor="accent1" w:themeShade="BF"/>
    </w:rPr>
  </w:style>
  <w:style w:type="character" w:styleId="IntenseReference">
    <w:name w:val="Intense Reference"/>
    <w:basedOn w:val="DefaultParagraphFont"/>
    <w:uiPriority w:val="32"/>
    <w:qFormat/>
    <w:rsid w:val="00915E55"/>
    <w:rPr>
      <w:b/>
      <w:bCs/>
      <w:smallCaps/>
      <w:color w:val="0F4761" w:themeColor="accent1" w:themeShade="BF"/>
      <w:spacing w:val="5"/>
    </w:rPr>
  </w:style>
  <w:style w:type="paragraph" w:styleId="NoSpacing">
    <w:name w:val="No Spacing"/>
    <w:uiPriority w:val="1"/>
    <w:qFormat/>
    <w:rsid w:val="00915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 Rose</dc:creator>
  <cp:keywords/>
  <dc:description/>
  <cp:lastModifiedBy>Kraft, Rose</cp:lastModifiedBy>
  <cp:revision>2</cp:revision>
  <dcterms:created xsi:type="dcterms:W3CDTF">2024-07-12T15:21:00Z</dcterms:created>
  <dcterms:modified xsi:type="dcterms:W3CDTF">2024-10-12T22:49:00Z</dcterms:modified>
</cp:coreProperties>
</file>