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E678" w14:textId="521E0BED" w:rsidR="002E7679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>Constitution, Bylaws and Standing Rules</w:t>
      </w:r>
    </w:p>
    <w:p w14:paraId="04B35EF2" w14:textId="520A3A87" w:rsidR="00E522E0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ab/>
        <w:t>The Constitution is OUR document that covers the background of our organization.  It includes everything that seld</w:t>
      </w:r>
      <w:r w:rsidR="00696BA2" w:rsidRPr="0027222B">
        <w:rPr>
          <w:sz w:val="24"/>
          <w:szCs w:val="24"/>
        </w:rPr>
        <w:t>om</w:t>
      </w:r>
      <w:r w:rsidRPr="0027222B">
        <w:rPr>
          <w:sz w:val="24"/>
          <w:szCs w:val="24"/>
        </w:rPr>
        <w:t xml:space="preserve"> changes (if ever).  It defines the name, nature, eligibility, officer and the election process, </w:t>
      </w:r>
      <w:r w:rsidR="00696BA2" w:rsidRPr="0027222B">
        <w:rPr>
          <w:sz w:val="24"/>
          <w:szCs w:val="24"/>
        </w:rPr>
        <w:t>term</w:t>
      </w:r>
      <w:r w:rsidRPr="0027222B">
        <w:rPr>
          <w:sz w:val="24"/>
          <w:szCs w:val="24"/>
        </w:rPr>
        <w:t xml:space="preserve"> of each position and how many terms they may serve.  They are the laws of our organization and should be reviewed, but not changed every year.  They also have a direct bearing on the rights of members.  They should have a standard form and content.  They define the primary characteristics of our organization.  </w:t>
      </w:r>
      <w:r w:rsidR="00696BA2" w:rsidRPr="0027222B">
        <w:rPr>
          <w:sz w:val="24"/>
          <w:szCs w:val="24"/>
        </w:rPr>
        <w:t>They</w:t>
      </w:r>
      <w:r w:rsidRPr="0027222B">
        <w:rPr>
          <w:sz w:val="24"/>
          <w:szCs w:val="24"/>
        </w:rPr>
        <w:t xml:space="preserve"> tell us how the organization is structured and it’s functions.  National, Departments (States), Districts (in some departments) and Units all have a </w:t>
      </w:r>
      <w:r w:rsidR="00696BA2" w:rsidRPr="0027222B">
        <w:rPr>
          <w:sz w:val="24"/>
          <w:szCs w:val="24"/>
        </w:rPr>
        <w:t>Constitution</w:t>
      </w:r>
      <w:r w:rsidRPr="0027222B">
        <w:rPr>
          <w:sz w:val="24"/>
          <w:szCs w:val="24"/>
        </w:rPr>
        <w:t>.</w:t>
      </w:r>
    </w:p>
    <w:p w14:paraId="56582FED" w14:textId="438480DD" w:rsidR="00E522E0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ab/>
        <w:t xml:space="preserve">The purpose of this program is to stress how important it is for all levels of our organization to have </w:t>
      </w:r>
      <w:r w:rsidR="00696BA2" w:rsidRPr="0027222B">
        <w:rPr>
          <w:sz w:val="24"/>
          <w:szCs w:val="24"/>
        </w:rPr>
        <w:t>properly</w:t>
      </w:r>
      <w:r w:rsidRPr="0027222B">
        <w:rPr>
          <w:sz w:val="24"/>
          <w:szCs w:val="24"/>
        </w:rPr>
        <w:t xml:space="preserve"> written, reviewed and updated documents, policies and procedures to conduct meetings, and to let our members know about these tools we have in place for our organization.</w:t>
      </w:r>
    </w:p>
    <w:p w14:paraId="76861FE1" w14:textId="25FA2395" w:rsidR="00E522E0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ab/>
        <w:t>Standing Rules should be reviewed annually and updated as necessary.  Standing Rules relate to the details of administration of our organization.  They may be adopted by a majority vote.  They may also be amended or rescinded at any regular scheduled meeting with prior notification by a majority vote, (unless the bylaw</w:t>
      </w:r>
      <w:r w:rsidR="00696BA2" w:rsidRPr="0027222B">
        <w:rPr>
          <w:sz w:val="24"/>
          <w:szCs w:val="24"/>
        </w:rPr>
        <w:t>s</w:t>
      </w:r>
      <w:r w:rsidRPr="0027222B">
        <w:rPr>
          <w:sz w:val="24"/>
          <w:szCs w:val="24"/>
        </w:rPr>
        <w:t xml:space="preserve"> </w:t>
      </w:r>
      <w:r w:rsidR="00696BA2" w:rsidRPr="0027222B">
        <w:rPr>
          <w:sz w:val="24"/>
          <w:szCs w:val="24"/>
        </w:rPr>
        <w:t>stipulated</w:t>
      </w:r>
      <w:r w:rsidRPr="0027222B">
        <w:rPr>
          <w:sz w:val="24"/>
          <w:szCs w:val="24"/>
        </w:rPr>
        <w:t xml:space="preserve"> otherwise), without prior notification they can revised by a two-thirds vote.</w:t>
      </w:r>
    </w:p>
    <w:p w14:paraId="786D1E20" w14:textId="398647FB" w:rsidR="00E522E0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ab/>
        <w:t>You need to look at your documents after each National and Department Convention and make any and all changes that have been made that may affect your Unit.</w:t>
      </w:r>
    </w:p>
    <w:p w14:paraId="3C8FF843" w14:textId="7FDEA430" w:rsidR="00E522E0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ab/>
        <w:t xml:space="preserve">The Robert Rules of Order; newly revised shall govern Our </w:t>
      </w:r>
      <w:r w:rsidR="00696BA2" w:rsidRPr="0027222B">
        <w:rPr>
          <w:sz w:val="24"/>
          <w:szCs w:val="24"/>
        </w:rPr>
        <w:t>organization in all</w:t>
      </w:r>
      <w:r w:rsidRPr="0027222B">
        <w:rPr>
          <w:sz w:val="24"/>
          <w:szCs w:val="24"/>
        </w:rPr>
        <w:t xml:space="preserve"> cases that are not in conflict with stature, the constitution, the by-</w:t>
      </w:r>
      <w:r w:rsidR="00696BA2" w:rsidRPr="0027222B">
        <w:rPr>
          <w:sz w:val="24"/>
          <w:szCs w:val="24"/>
        </w:rPr>
        <w:t>laws</w:t>
      </w:r>
      <w:r w:rsidRPr="0027222B">
        <w:rPr>
          <w:sz w:val="24"/>
          <w:szCs w:val="24"/>
        </w:rPr>
        <w:t xml:space="preserve">, or an special rules or </w:t>
      </w:r>
      <w:r w:rsidR="00696BA2" w:rsidRPr="0027222B">
        <w:rPr>
          <w:sz w:val="24"/>
          <w:szCs w:val="24"/>
        </w:rPr>
        <w:t>order</w:t>
      </w:r>
      <w:r w:rsidRPr="0027222B">
        <w:rPr>
          <w:sz w:val="24"/>
          <w:szCs w:val="24"/>
        </w:rPr>
        <w:t xml:space="preserve"> adopted by our organization.</w:t>
      </w:r>
    </w:p>
    <w:p w14:paraId="3D0A0A1A" w14:textId="22D43A47" w:rsidR="00E522E0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ab/>
        <w:t>You should share Department Mailings and District newsletters with your Unit.</w:t>
      </w:r>
    </w:p>
    <w:p w14:paraId="3B1C9DA1" w14:textId="1090D82C" w:rsidR="00E522E0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ab/>
        <w:t>Each meeting is a great privilege that we should be thankful for – to advance the Color, t</w:t>
      </w:r>
      <w:r w:rsidR="00696BA2" w:rsidRPr="0027222B">
        <w:rPr>
          <w:sz w:val="24"/>
          <w:szCs w:val="24"/>
        </w:rPr>
        <w:t>o</w:t>
      </w:r>
      <w:r w:rsidRPr="0027222B">
        <w:rPr>
          <w:sz w:val="24"/>
          <w:szCs w:val="24"/>
        </w:rPr>
        <w:t xml:space="preserve"> recite the Pledge of Allegiance, Our Preamble, and SD Pledge and complete the meeting with retirement of the Colors.</w:t>
      </w:r>
    </w:p>
    <w:p w14:paraId="0DB11015" w14:textId="3C7E6E13" w:rsidR="00E522E0" w:rsidRPr="0027222B" w:rsidRDefault="00E522E0">
      <w:pPr>
        <w:rPr>
          <w:sz w:val="24"/>
          <w:szCs w:val="24"/>
        </w:rPr>
      </w:pPr>
      <w:r w:rsidRPr="0027222B">
        <w:rPr>
          <w:sz w:val="24"/>
          <w:szCs w:val="24"/>
        </w:rPr>
        <w:tab/>
        <w:t>We encourage Units to look at their governing documents and update them, if needed.  After doing so please send a copy to the SD Department Office and to me</w:t>
      </w:r>
      <w:r w:rsidR="0027222B" w:rsidRPr="0027222B">
        <w:rPr>
          <w:sz w:val="24"/>
          <w:szCs w:val="24"/>
        </w:rPr>
        <w:t>,</w:t>
      </w:r>
      <w:r w:rsidR="00696BA2" w:rsidRPr="0027222B">
        <w:rPr>
          <w:sz w:val="24"/>
          <w:szCs w:val="24"/>
        </w:rPr>
        <w:t xml:space="preserve"> </w:t>
      </w:r>
      <w:hyperlink r:id="rId4" w:history="1">
        <w:r w:rsidR="00696BA2" w:rsidRPr="0027222B">
          <w:rPr>
            <w:rStyle w:val="Hyperlink"/>
            <w:sz w:val="24"/>
            <w:szCs w:val="24"/>
          </w:rPr>
          <w:t>susielearing@gmail.com</w:t>
        </w:r>
      </w:hyperlink>
      <w:r w:rsidR="00696BA2" w:rsidRPr="0027222B">
        <w:rPr>
          <w:sz w:val="24"/>
          <w:szCs w:val="24"/>
        </w:rPr>
        <w:t xml:space="preserve">.  You </w:t>
      </w:r>
      <w:r w:rsidR="0027222B" w:rsidRPr="0027222B">
        <w:rPr>
          <w:sz w:val="24"/>
          <w:szCs w:val="24"/>
        </w:rPr>
        <w:t>can find</w:t>
      </w:r>
      <w:r w:rsidR="00696BA2" w:rsidRPr="0027222B">
        <w:rPr>
          <w:sz w:val="24"/>
          <w:szCs w:val="24"/>
        </w:rPr>
        <w:t xml:space="preserve"> a </w:t>
      </w:r>
      <w:r w:rsidR="0027222B" w:rsidRPr="0027222B">
        <w:rPr>
          <w:sz w:val="24"/>
          <w:szCs w:val="24"/>
        </w:rPr>
        <w:t>template</w:t>
      </w:r>
      <w:r w:rsidR="00696BA2" w:rsidRPr="0027222B">
        <w:rPr>
          <w:sz w:val="24"/>
          <w:szCs w:val="24"/>
        </w:rPr>
        <w:t xml:space="preserve"> at our web-site https: #www.sdlegionaux.org.</w:t>
      </w:r>
    </w:p>
    <w:p w14:paraId="1370A5CA" w14:textId="624E1132" w:rsidR="00696BA2" w:rsidRPr="0027222B" w:rsidRDefault="00696BA2">
      <w:pPr>
        <w:rPr>
          <w:sz w:val="24"/>
          <w:szCs w:val="24"/>
        </w:rPr>
      </w:pPr>
      <w:r w:rsidRPr="0027222B">
        <w:rPr>
          <w:sz w:val="24"/>
          <w:szCs w:val="24"/>
        </w:rPr>
        <w:tab/>
      </w:r>
      <w:r w:rsidRPr="0027222B">
        <w:rPr>
          <w:b/>
          <w:bCs/>
          <w:sz w:val="24"/>
          <w:szCs w:val="24"/>
        </w:rPr>
        <w:t>Please DO report your time and dollars that spend on this program.</w:t>
      </w:r>
      <w:r w:rsidRPr="0027222B">
        <w:rPr>
          <w:sz w:val="24"/>
          <w:szCs w:val="24"/>
        </w:rPr>
        <w:t xml:space="preserve">  (Parts of this were stolen AnnaMae Warn</w:t>
      </w:r>
      <w:r w:rsidR="0027222B" w:rsidRPr="0027222B">
        <w:rPr>
          <w:sz w:val="24"/>
          <w:szCs w:val="24"/>
        </w:rPr>
        <w:t>ie</w:t>
      </w:r>
      <w:r w:rsidRPr="0027222B">
        <w:rPr>
          <w:sz w:val="24"/>
          <w:szCs w:val="24"/>
        </w:rPr>
        <w:t>r</w:t>
      </w:r>
      <w:r w:rsidR="0027222B" w:rsidRPr="0027222B">
        <w:rPr>
          <w:sz w:val="24"/>
          <w:szCs w:val="24"/>
        </w:rPr>
        <w:t>’s r</w:t>
      </w:r>
      <w:r w:rsidRPr="0027222B">
        <w:rPr>
          <w:sz w:val="24"/>
          <w:szCs w:val="24"/>
        </w:rPr>
        <w:t>eport).</w:t>
      </w:r>
    </w:p>
    <w:p w14:paraId="71BD8C02" w14:textId="468AD82B" w:rsidR="00696BA2" w:rsidRPr="0027222B" w:rsidRDefault="00696BA2" w:rsidP="0027222B">
      <w:pPr>
        <w:spacing w:after="0"/>
        <w:rPr>
          <w:sz w:val="24"/>
          <w:szCs w:val="24"/>
        </w:rPr>
      </w:pPr>
      <w:r w:rsidRPr="0027222B">
        <w:rPr>
          <w:sz w:val="24"/>
          <w:szCs w:val="24"/>
        </w:rPr>
        <w:t>S</w:t>
      </w:r>
      <w:r w:rsidR="0027222B" w:rsidRPr="0027222B">
        <w:rPr>
          <w:sz w:val="24"/>
          <w:szCs w:val="24"/>
        </w:rPr>
        <w:t>u</w:t>
      </w:r>
      <w:r w:rsidRPr="0027222B">
        <w:rPr>
          <w:sz w:val="24"/>
          <w:szCs w:val="24"/>
        </w:rPr>
        <w:t>sie Learing</w:t>
      </w:r>
    </w:p>
    <w:p w14:paraId="631BC77B" w14:textId="28A3F562" w:rsidR="00696BA2" w:rsidRPr="0027222B" w:rsidRDefault="00696BA2" w:rsidP="0027222B">
      <w:pPr>
        <w:spacing w:after="0"/>
        <w:rPr>
          <w:sz w:val="24"/>
          <w:szCs w:val="24"/>
        </w:rPr>
      </w:pPr>
      <w:r w:rsidRPr="0027222B">
        <w:rPr>
          <w:sz w:val="24"/>
          <w:szCs w:val="24"/>
        </w:rPr>
        <w:t>Constitution and Bylaws Chairman</w:t>
      </w:r>
    </w:p>
    <w:p w14:paraId="472E23F6" w14:textId="5E00AFC2" w:rsidR="00696BA2" w:rsidRPr="0027222B" w:rsidRDefault="00696BA2" w:rsidP="0027222B">
      <w:pPr>
        <w:spacing w:after="0"/>
        <w:rPr>
          <w:sz w:val="24"/>
          <w:szCs w:val="24"/>
        </w:rPr>
      </w:pPr>
      <w:r w:rsidRPr="0027222B">
        <w:rPr>
          <w:sz w:val="24"/>
          <w:szCs w:val="24"/>
        </w:rPr>
        <w:t>SD 2</w:t>
      </w:r>
      <w:r w:rsidRPr="0027222B">
        <w:rPr>
          <w:sz w:val="24"/>
          <w:szCs w:val="24"/>
          <w:vertAlign w:val="superscript"/>
        </w:rPr>
        <w:t>nd</w:t>
      </w:r>
      <w:r w:rsidRPr="0027222B">
        <w:rPr>
          <w:sz w:val="24"/>
          <w:szCs w:val="24"/>
        </w:rPr>
        <w:t xml:space="preserve"> Vice President 2023/2024</w:t>
      </w:r>
    </w:p>
    <w:p w14:paraId="12B65C7F" w14:textId="6FBE2D21" w:rsidR="00696BA2" w:rsidRPr="0027222B" w:rsidRDefault="00696BA2" w:rsidP="0027222B">
      <w:pPr>
        <w:spacing w:after="0"/>
        <w:rPr>
          <w:sz w:val="24"/>
          <w:szCs w:val="24"/>
        </w:rPr>
      </w:pPr>
      <w:r w:rsidRPr="0027222B">
        <w:rPr>
          <w:sz w:val="24"/>
          <w:szCs w:val="24"/>
        </w:rPr>
        <w:t>507-401-1436</w:t>
      </w:r>
    </w:p>
    <w:p w14:paraId="14F973EF" w14:textId="77777777" w:rsidR="00E522E0" w:rsidRDefault="00E522E0"/>
    <w:p w14:paraId="1C4606C0" w14:textId="77777777" w:rsidR="00E522E0" w:rsidRDefault="00E522E0"/>
    <w:p w14:paraId="14123462" w14:textId="77777777" w:rsidR="00E522E0" w:rsidRDefault="00E522E0"/>
    <w:p w14:paraId="20CE155F" w14:textId="77777777" w:rsidR="00E522E0" w:rsidRDefault="00E522E0"/>
    <w:p w14:paraId="2B2E9EF2" w14:textId="77777777" w:rsidR="00E522E0" w:rsidRDefault="00E522E0"/>
    <w:sectPr w:rsidR="00E522E0" w:rsidSect="0027222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E0"/>
    <w:rsid w:val="0027222B"/>
    <w:rsid w:val="002E7679"/>
    <w:rsid w:val="003368AF"/>
    <w:rsid w:val="00612A07"/>
    <w:rsid w:val="00696BA2"/>
    <w:rsid w:val="00BD41D6"/>
    <w:rsid w:val="00E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890F"/>
  <w15:chartTrackingRefBased/>
  <w15:docId w15:val="{FFAB4DE1-B50D-4623-B446-FBF1326E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ielea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Edwards</dc:creator>
  <cp:keywords/>
  <dc:description/>
  <cp:lastModifiedBy>SDALA</cp:lastModifiedBy>
  <cp:revision>2</cp:revision>
  <dcterms:created xsi:type="dcterms:W3CDTF">2023-11-21T18:08:00Z</dcterms:created>
  <dcterms:modified xsi:type="dcterms:W3CDTF">2023-11-21T18:08:00Z</dcterms:modified>
</cp:coreProperties>
</file>